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1-benzyl-8-[(2-methoxyethyl)amino]-3,7-dimethyl-3,7-dihydro-1H-purine-2,6-dione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1-benzyl-8-[(2-methoxyethyl)amino]-3,7-dimethyl-3,7-dihydro-1H-purine-2,6-dione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