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9,10-dimethoxy-2-[2-(piperidin-1-yl)ethoxy]-6,7-dihydro-4H-pyrimido[6,1-a]isoquinolin-4-one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9,10-dimethoxy-2-[2-(piperidin-1-yl)ethoxy]-6,7-dihydro-4H-pyrimido[6,1-a]isoquinolin-4-one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