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(2E)-N-[2-(2-methyl-4-oxopyrido[2,3-d]pyrimidin-3(4H)-yl)ethyl]-3-phenylprop-2-enamide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(2E)-N-[2-(2-methyl-4-oxopyrido[2,3-d]pyrimidin-3(4H)-yl)ethyl]-3-phenylprop-2-enamide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