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N-methyl-2-[(2-oxo-4-phenyl-2H-chromen-7-yl)oxy]-N-[2-(pyridin-2-yl)ethyl]acetamide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N-methyl-2-[(2-oxo-4-phenyl-2H-chromen-7-yl)oxy]-N-[2-(pyridin-2-yl)ethyl]acetamide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