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1,4-dioxo-1,4-dihydronaphthalen-2-yl 2,3,4-tri-O-acetyl-alpha-L-arabinopyranoside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1,4-dioxo-1,4-dihydronaphthalen-2-yl 2,3,4-tri-O-acetyl-alpha-L-arabinopyranoside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