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6,7-dimethoxy-3-(4-methoxyphenyl)-1-(trichloromethyl)-1H-isochromene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6,7-dimethoxy-3-(4-methoxyphenyl)-1-(trichloromethyl)-1H-isochromene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C19H17Cl3O4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