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N-(3,4-dimethoxybenzyl)-4-oxo-4-[(1R,5R)-8-oxo-1,5,6,8-tetrahydro-2H-1,5-methanopyrido[1,2-a][1,5]diazocin-3(4H)-yl]butanamide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N-(3,4-dimethoxybenzyl)-4-oxo-4-[(1R,5R)-8-oxo-1,5,6,8-tetrahydro-2H-1,5-methanopyrido[1,2-a][1,5]diazocin-3(4H)-yl]butanamide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