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STL525973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5-(3,4-dimethoxybenzyl)-5-{[(1S,5R)-8-oxo-1,5,6,8-tetrahydro-2H-1,5-methanopyrido[1,2-a][1,5]diazocin-3(4H)-yl]methyl}-1-phenylpyrimidine-2,4,6(1H,3H,5H)-trione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5-(3,4-dimethoxybenzyl)-5-{[(1S,5R)-8-oxo-1,5,6,8-tetrahydro-2H-1,5-methanopyrido[1,2-a][1,5]diazocin-3(4H)-yl]methyl}-1-phenylpyrimidine-2,4,6(1H,3H,5H)-trione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C31H32N4O6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556.62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STL525973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