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(2S,5R,6R)-6-({[(4-ethyl-2,3-dioxopiperazin-1-yl)amino](phenyl)acetyl}amino)-3,3-dimethyl-7-oxo-4-thia-1-azabicyclo[3.2.0]heptane-2-carboxylic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(2S,5R,6R)-6-({[(4-ethyl-2,3-dioxopiperazin-1-yl)amino](phenyl)acetyl}amino)-3,3-dimethyl-7-oxo-4-thia-1-azabicyclo[3.2.0]heptane-2-carboxylic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