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2-(4-methoxy-6-methyl-5,6,7,8-tetrahydro[1,3]dioxolo[4,5-g]isoquinolin-5-yl)-1-(3,4,5-trimethoxyphenyl)ethanone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2-(4-methoxy-6-methyl-5,6,7,8-tetrahydro[1,3]dioxolo[4,5-g]isoquinolin-5-yl)-1-(3,4,5-trimethoxyphenyl)ethanone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