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(3S,3aS,4S,4aR,5S,9aR)-4-hydroxy-4a,5-dimethyl-3-((4-(pyridin-2-yl)piperazin-1-yl)methyl)-3a,4,4a,5,6,7,9,9a-octahydronaphtho[2,3-b]furan-2(3H)-one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(3S,3aS,4S,4aR,5S,9aR)-4-hydroxy-4a,5-dimethyl-3-((4-(pyridin-2-yl)piperazin-1-yl)methyl)-3a,4,4a,5,6,7,9,9a-octahydronaphtho[2,3-b]furan-2(3H)-one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