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(8xi,9xi,14xi)-17-hydroxy-3,11,20-trioxopregn-4-en-21-yl 4-oxo-4-[(pyridin-3-ylmethyl)amino]butanoate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(8xi,9xi,14xi)-17-hydroxy-3,11,20-trioxopregn-4-en-21-yl 4-oxo-4-[(pyridin-3-ylmethyl)amino]butanoate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