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(3S,3'S,3a'S,6a'R)-5'-(4-chlorophenyl)-3'-(propan-2-yl)-3a',6a'-dihydro-2'H-spiro[indole-3,1'-pyrrolo[3,4-c]pyrrole]-2,4',6'(1H,3'H,5'H)-trione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(3S,3'S,3a'S,6a'R)-5'-(4-chlorophenyl)-3'-(propan-2-yl)-3a',6a'-dihydro-2'H-spiro[indole-3,1'-pyrrolo[3,4-c]pyrrole]-2,4',6'(1H,3'H,5'H)-trione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