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8-bromo-10,10,10a-trimethyl-3,4,10,10a-tetrahydropyrimido[1,2-a]indol-2-ol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8-bromo-10,10,10a-trimethyl-3,4,10,10a-tetrahydropyrimido[1,2-a]indol-2-ol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C14H17BrN2O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