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{(3E)-2-(2,4-dimethoxyphenyl)-3-[hydroxy(phenyl)methylidene]-4,5-dioxopyrrolidin-1-yl}acetic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{(3E)-2-(2,4-dimethoxyphenyl)-3-[hydroxy(phenyl)methylidene]-4,5-dioxopyrrolidin-1-yl}acetic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