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N-[(7S)-1,2,3-trimethoxy-9-oxo-10-{4-[(E)-2-phenylethenyl]piperazin-1-yl}-5,6,7,9-tetrahydrobenzo[a]heptalen-7-yl]acetamide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N-[(7S)-1,2,3-trimethoxy-9-oxo-10-{4-[(E)-2-phenylethenyl]piperazin-1-yl}-5,6,7,9-tetrahydrobenzo[a]heptalen-7-yl]acetamide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