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(2S,3S)-2-(2-((11aS)-1,3-dioxo-5-(p-tolyl)-11,11a-dihydro-1H-imidazo[1',5':1,6]pyrido[3,4-b]indol-2(3H,5H,6H)-yl)benzamido)-3-hydroxybutanoic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(2S,3S)-2-(2-((11aS)-1,3-dioxo-5-(p-tolyl)-11,11a-dihydro-1H-imidazo[1',5':1,6]pyrido[3,4-b]indol-2(3H,5H,6H)-yl)benzamido)-3-hydroxybutanoic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