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STL530833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2,6-dihydroxy-5-(6-methoxy-2,3,4,9-tetrahydro-1H-beta-carbolin-1-yl)-3-(2-methylphenyl)pyrimidin-4(3H)-one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2,6-dihydroxy-5-(6-methoxy-2,3,4,9-tetrahydro-1H-beta-carbolin-1-yl)-3-(2-methylphenyl)pyrimidin-4(3H)-one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STL530833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