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N-({[(2Z)-2-(2,4-dimethoxybenzylidene)-3-oxo-2,3-dihydro-1-benzofuran-6-yl]oxy}acetyl)-D-alanine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N-({[(2Z)-2-(2,4-dimethoxybenzylidene)-3-oxo-2,3-dihydro-1-benzofuran-6-yl]oxy}acetyl)-D-alanine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