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(3R)-2,2-dimethyl-N-((2S,3R)-3-methyl-1-oxo-1-((1-phenylethyl)amino)pentan-2-yl)-5-oxo-2,3,5,9b-tetrahydrothiazolo[2,3-a]isoindole-3-carboxamide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(3R)-2,2-dimethyl-N-((2S,3R)-3-methyl-1-oxo-1-((1-phenylethyl)amino)pentan-2-yl)-5-oxo-2,3,5,9b-tetrahydrothiazolo[2,3-a]isoindole-3-carboxamide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