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(3aS,6R,7aR)-2-[4-(acetylamino)phenyl]-N-[2-(1H-indol-3-yl)ethyl]-1-oxo-1,2,3,6,7,7a-hexahydro-3a,6-epoxyisoindole-7-carboxamide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(3aS,6R,7aR)-2-[4-(acetylamino)phenyl]-N-[2-(1H-indol-3-yl)ethyl]-1-oxo-1,2,3,6,7,7a-hexahydro-3a,6-epoxyisoindole-7-carboxamide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