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N-benzyl-3-(1-{[4-(4-methoxyphenyl)tetrahydro-2H-pyran-4-yl]methyl}-2,5-dioxoimidazolidin-4-yl)propanamide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N-benzyl-3-(1-{[4-(4-methoxyphenyl)tetrahydro-2H-pyran-4-yl]methyl}-2,5-dioxoimidazolidin-4-yl)propanamide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