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STL535884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3-(2-hydroxy-1-{[4-(4-methoxyphenyl)tetrahydro-2H-pyran-4-yl]methyl}-5-oxo-4,5-dihydro-1H-imidazol-4-yl)-N-[4-(propan-2-yl)phenyl]propanamide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3-(2-hydroxy-1-{[4-(4-methoxyphenyl)tetrahydro-2H-pyran-4-yl]methyl}-5-oxo-4,5-dihydro-1H-imidazol-4-yl)-N-[4-(propan-2-yl)phenyl]propanamide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C28H35N3O5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STL535884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