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2-[(11bS)-11b-methyl-1,3-dioxo-5,6,11,11b-tetrahydro-1H-imidazo[1',5':1,2]pyrido[3,4-b]indol-2(3H)-yl]-N-propylbenzamide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2-[(11bS)-11b-methyl-1,3-dioxo-5,6,11,11b-tetrahydro-1H-imidazo[1',5':1,2]pyrido[3,4-b]indol-2(3H)-yl]-N-propylbenzamide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