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2-{1-[2-(3,4-dimethoxyphenyl)ethyl]-2-hydroxy-5-oxo-4,5-dihydro-1H-imidazol-4-yl}-N-(1-hydroxy-3-phenylpropan-2-yl)acetamide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2-{1-[2-(3,4-dimethoxyphenyl)ethyl]-2-hydroxy-5-oxo-4,5-dihydro-1H-imidazol-4-yl}-N-(1-hydroxy-3-phenylpropan-2-yl)acetamide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