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5-hydroxy-2-(3-hydroxy-4-methoxyphenyl)-10-(3-methoxyphenyl)-9,10-dihydro-4H,8H-pyrano[2,3-f]chromene-4,8-dione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5-hydroxy-2-(3-hydroxy-4-methoxyphenyl)-10-(3-methoxyphenyl)-9,10-dihydro-4H,8H-pyrano[2,3-f]chromene-4,8-dione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