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{3-[1-(3-chloro-4-hydroxyphenyl)-3-methoxy-3-oxopropyl]-4-hydroxy-6-methyl-2-oxopyridin-1(2H)-yl}acetic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{3-[1-(3-chloro-4-hydroxyphenyl)-3-methoxy-3-oxopropyl]-4-hydroxy-6-methyl-2-oxopyridin-1(2H)-yl}acetic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