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3-(4-hydroxyphenyl)-N-(5-methyl-1,2-oxazol-3-yl)-4-oxo-2,3-dihydro-4H-furo[3,2-c]chromene-2-carboxamide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3-(4-hydroxyphenyl)-N-(5-methyl-1,2-oxazol-3-yl)-4-oxo-2,3-dihydro-4H-furo[3,2-c]chromene-2-carboxamide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