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2-hydroxy-3-{2-[4-(naphthalen-1-ylmethyl)piperazin-1-yl]-2-oxoethyl}-3,4-dihydro-5H-1,4-benzodiazepin-5-one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2-hydroxy-3-{2-[4-(naphthalen-1-ylmethyl)piperazin-1-yl]-2-oxoethyl}-3,4-dihydro-5H-1,4-benzodiazepin-5-one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STL545018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