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3-[3-hydroxy-6-(morpholin-4-ylmethyl)-4-oxo-4H-pyran-2-yl]-3-phenylpropanoate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