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6-acetyl-5-hydroxy-10-(3-hydroxy-4-methoxyphenyl)-4-methyl-9,10-dihydro-2H,8H-pyrano[2,3-f]chromene-2,8-dione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6-acetyl-5-hydroxy-10-(3-hydroxy-4-methoxyphenyl)-4-methyl-9,10-dihydro-2H,8H-pyrano[2,3-f]chromene-2,8-dione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