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2-(3,4-dihydroxyphenyl)-3,5-dihydroxy-10-{3-methoxy-4-[(1-methyl-1H-imidazol-2-yl)methoxy]phenyl}-9,10-dihydro-4H,8H-pyrano[2,3-f]chromene-4,8-dione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2-(3,4-dihydroxyphenyl)-3,5-dihydroxy-10-{3-methoxy-4-[(1-methyl-1H-imidazol-2-yl)methoxy]phenyl}-9,10-dihydro-4H,8H-pyrano[2,3-f]chromene-4,8-dione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C30H24N2O10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