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(2S)-[(6-{[(7S)-7-(acetylamino)-1,2,3-trimethoxy-9-oxo-5,6,7,9-tetrahydrobenzo[a]heptalen-10-yl]amino}hexanoyl)amino](phenyl)ethanoic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(2S)-[(6-{[(7S)-7-(acetylamino)-1,2,3-trimethoxy-9-oxo-5,6,7,9-tetrahydrobenzo[a]heptalen-10-yl]amino}hexanoyl)amino](phenyl)ethanoic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C35H41N3O8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