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3-[3,5-dimethyl-4-(2-methylprop-2-en-1-yl)-1H-pyrazol-1-yl]-N-[(1S,9aR)-octahydro-2H-quinolizin-1-ylmethyl]propanamide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3-[3,5-dimethyl-4-(2-methylprop-2-en-1-yl)-1H-pyrazol-1-yl]-N-[(1S,9aR)-octahydro-2H-quinolizin-1-ylmethyl]propanamide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