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3-[3-hydroxy-4-oxo-6-(piperidin-1-ylmethyl)-4H-pyran-2-yl]-3-(quinolin-4-yl)propanamide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3-[3-hydroxy-4-oxo-6-(piperidin-1-ylmethyl)-4H-pyran-2-yl]-3-(quinolin-4-yl)propanamide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