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1-acetyl-10'-(thiophen-3-yl)-9',10'-dihydro-8'H-spiro[piperidine-4,2'-pyrano[2,3-f]chromene]-4',8'(3'H)-dione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1-acetyl-10'-(thiophen-3-yl)-9',10'-dihydro-8'H-spiro[piperidine-4,2'-pyrano[2,3-f]chromene]-4',8'(3'H)-dione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