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4-({N-[(7S)-7-(acetylamino)-1,2,3-trimethoxy-9-oxo-5,6,7,9-tetrahydrobenzo[a]heptalen-10-yl]-L-valyl}amino)butanoate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4-({N-[(7S)-7-(acetylamino)-1,2,3-trimethoxy-9-oxo-5,6,7,9-tetrahydrobenzo[a]heptalen-10-yl]-L-valyl}amino)butanoate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C31H41N3O8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