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(2Z)-9-{2-[2-(2,3-dihydro-1-benzofuran-5-yl)ethoxy]phenyl}-2-(2,3-dimethoxybenzylidene)-8,9-dihydro-7H-furo[2,3-f]chromene-3,7(2H)-dione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(2Z)-9-{2-[2-(2,3-dihydro-1-benzofuran-5-yl)ethoxy]phenyl}-2-(2,3-dimethoxybenzylidene)-8,9-dihydro-7H-furo[2,3-f]chromene-3,7(2H)-dione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C36H30O8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