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(E)-N~2~-[7-(acetylamino)-1,2,3-trimethoxy-9-oxo-5,6,7,9-tetrahydrobenzo[a]heptalen-10-yl]-N-(3,4,5,6-tetrahydro-2H-cyclopenta[d][1,3]thiazol-2-ylidene)alaninamide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(E)-N~2~-[7-(acetylamino)-1,2,3-trimethoxy-9-oxo-5,6,7,9-tetrahydrobenzo[a]heptalen-10-yl]-N-(3,4,5,6-tetrahydro-2H-cyclopenta[d][1,3]thiazol-2-ylidene)alaninamide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C30H34N4O6S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578.69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