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3-(6-hydroxy-1,3-benzodioxol-5-yl)-3-(4-hydroxy-3-methoxyphenyl)propanoate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3-(6-hydroxy-1,3-benzodioxol-5-yl)-3-(4-hydroxy-3-methoxyphenyl)propanoate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