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(2S)-N-[(2S)-1-hydroxy-3-methylbutan-2-yl]-3-methyl-2-(1-oxo-1,3-dihydro-2H-isoindol-2-yl)butanamide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(2S)-N-[(2S)-1-hydroxy-3-methylbutan-2-yl]-3-methyl-2-(1-oxo-1,3-dihydro-2H-isoindol-2-yl)butanamide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