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3-(2H-chromen-3-yl)-3-(3-hydroxy-4-oxo-6-{[(1S,5R)-8-oxo-1,5,6,8-tetrahydro-2H-1,5-methanopyrido[1,2-a][1,5]diazocin-3(4H)-yl]methyl}-4H-pyran-2-yl)propanoate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3-(2H-chromen-3-yl)-3-(3-hydroxy-4-oxo-6-{[(1S,5R)-8-oxo-1,5,6,8-tetrahydro-2H-1,5-methanopyrido[1,2-a][1,5]diazocin-3(4H)-yl]methyl}-4H-pyran-2-yl)propanoate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C30H30N2O7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530.58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