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(2Z)-9-(3,4-dimethoxyphenyl)-2-(4-methoxybenzylidene)-8,9-dihydro-7H-furo[2,3-f]chromene-3,7(2H)-dione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(2Z)-9-(3,4-dimethoxyphenyl)-2-(4-methoxybenzylidene)-8,9-dihydro-7H-furo[2,3-f]chromene-3,7(2H)-dione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