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N-{[(4,8,8-trimethyl-2-oxo-9,10-dihydro-2H,8H-pyrano[2,3-f]chromen-5-yl)oxy]acetyl}-L-phenylalaninate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N-{[(4,8,8-trimethyl-2-oxo-9,10-dihydro-2H,8H-pyrano[2,3-f]chromen-5-yl)oxy]acetyl}-L-phenylalaninate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