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1-{N-[(7S)-7-(acetylamino)-1,2,3-trimethoxy-9-oxo-5,6,7,9-tetrahydrobenzo[a]heptalen-10-yl]-L-methionyl}piperidine-4-carboxylic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1-{N-[(7S)-7-(acetylamino)-1,2,3-trimethoxy-9-oxo-5,6,7,9-tetrahydrobenzo[a]heptalen-10-yl]-L-methionyl}piperidine-4-carboxylic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C32H41N3O8S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627.76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