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STL545598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N~2~-[(7S)-7-(acetylamino)-1,2,3-trimethoxy-9-oxo-5,6,7,9-tetrahydrobenzo[a]heptalen-10-yl]-N-[2-(dimethylamino)ethyl]-L-methioninamide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N~2~-[(7S)-7-(acetylamino)-1,2,3-trimethoxy-9-oxo-5,6,7,9-tetrahydrobenzo[a]heptalen-10-yl]-N-[2-(dimethylamino)ethyl]-L-methioninamide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C30H42N4O6S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586.75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STL545598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