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(2Z)-2-(2,3-dimethoxybenzylidene)-9-{3-methoxy-2-[2-(4-methoxyphenyl)ethoxy]phenyl}-8,9-dihydro-7H-furo[2,3-f]chromene-3,7(2H)-dione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(2Z)-2-(2,3-dimethoxybenzylidene)-9-{3-methoxy-2-[2-(4-methoxyphenyl)ethoxy]phenyl}-8,9-dihydro-7H-furo[2,3-f]chromene-3,7(2H)-dione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