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3-[3-hydroxy-4-oxo-6-(piperidin-1-ylmethyl)-4H-pyran-2-yl]-3-(2,4,5-trimethoxyphenyl)propanoate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3-[3-hydroxy-4-oxo-6-(piperidin-1-ylmethyl)-4H-pyran-2-yl]-3-(2,4,5-trimethoxyphenyl)propanoate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C24H31NO8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