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(2Z)-9-[2-(propan-2-yloxy)phenyl]-2-(pyridin-3-ylmethylidene)-8,9-dihydro-7H-furo[2,3-f]chromene-3,7(2H)-dione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(2Z)-9-[2-(propan-2-yloxy)phenyl]-2-(pyridin-3-ylmethylidene)-8,9-dihydro-7H-furo[2,3-f]chromene-3,7(2H)-dione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