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STL545720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3-{2-hydroxy-1-[2-(2-methoxyphenyl)ethyl]-5-oxo-4,5-dihydro-1H-imidazol-4-yl}-N-(tetrahydro-2H-pyran-4-ylmethyl)propanamide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3-{2-hydroxy-1-[2-(2-methoxyphenyl)ethyl]-5-oxo-4,5-dihydro-1H-imidazol-4-yl}-N-(tetrahydro-2H-pyran-4-ylmethyl)propanamide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C21H29N3O5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STL545720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